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914C8B" w:rsidRDefault="00DE5115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389.7pt;margin-top:356.65pt;width:0;height:140.25pt;z-index:251682816" o:connectortype="straight" strokecolor="#e36c0a [2409]" strokeweight="3pt"/>
        </w:pict>
      </w:r>
      <w:r>
        <w:rPr>
          <w:noProof/>
          <w:lang w:eastAsia="ru-RU"/>
        </w:rPr>
        <w:pict>
          <v:shape id="_x0000_s1050" type="#_x0000_t32" style="position:absolute;margin-left:51.45pt;margin-top:356.65pt;width:0;height:140.25pt;z-index:251681792" o:connectortype="straight" strokecolor="#e36c0a [2409]" strokeweight="3pt"/>
        </w:pict>
      </w:r>
      <w:r>
        <w:rPr>
          <w:noProof/>
          <w:lang w:eastAsia="ru-RU"/>
        </w:rPr>
        <w:pict>
          <v:shape id="_x0000_s1060" type="#_x0000_t32" style="position:absolute;margin-left:210.4pt;margin-top:385.35pt;width:.05pt;height:111.55pt;z-index:251691008" o:connectortype="straight" strokecolor="#e36c0a [2409]" strokeweight="3pt"/>
        </w:pict>
      </w:r>
      <w:r>
        <w:rPr>
          <w:noProof/>
          <w:lang w:eastAsia="ru-RU"/>
        </w:rPr>
        <w:pict>
          <v:shape id="_x0000_s1052" type="#_x0000_t32" style="position:absolute;margin-left:205.15pt;margin-top:569.7pt;width:.05pt;height:26.1pt;z-index:251683840" o:connectortype="straight" strokecolor="#e36c0a [2409]" strokeweight="3pt"/>
        </w:pict>
      </w:r>
      <w:r>
        <w:rPr>
          <w:noProof/>
          <w:lang w:eastAsia="ru-RU"/>
        </w:rPr>
        <w:pict>
          <v:shape id="_x0000_s1054" type="#_x0000_t32" style="position:absolute;margin-left:28.3pt;margin-top:571.35pt;width:0;height:19.25pt;z-index:251685888" o:connectortype="straight" strokecolor="#e36c0a [2409]" strokeweight="3pt"/>
        </w:pict>
      </w:r>
      <w:r>
        <w:rPr>
          <w:noProof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5" type="#_x0000_t176" style="position:absolute;margin-left:-23.05pt;margin-top:544.9pt;width:470.95pt;height:24.8pt;z-index:251668480;mso-width-relative:margin;mso-height-relative:margin" fillcolor="white [3212]">
            <v:fill color2="#fac540" rotate="t" focus="100%" type="gradient"/>
            <v:textbox style="mso-next-textbox:#_x0000_s1035">
              <w:txbxContent>
                <w:p w:rsidR="002A5C48" w:rsidRPr="002A5C48" w:rsidRDefault="002A5C48" w:rsidP="002A5C48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2A5C48"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>III</w:t>
                  </w:r>
                  <w:r w:rsidRPr="002A5C48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ступень (профильная подготовка)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5" type="#_x0000_t32" style="position:absolute;margin-left:220.2pt;margin-top:525.65pt;width:0;height:19.25pt;z-index:251686912" o:connectortype="straight" strokecolor="#e36c0a [2409]" strokeweight="3pt"/>
        </w:pict>
      </w:r>
      <w:r>
        <w:rPr>
          <w:noProof/>
          <w:lang w:eastAsia="ru-RU"/>
        </w:rPr>
        <w:pict>
          <v:shape id="_x0000_s1053" type="#_x0000_t32" style="position:absolute;margin-left:380.35pt;margin-top:571.35pt;width:.05pt;height:23.85pt;z-index:251684864" o:connectortype="straight" strokecolor="#e36c0a [2409]" strokeweight="3pt"/>
        </w:pict>
      </w:r>
      <w:r>
        <w:rPr>
          <w:noProof/>
          <w:lang w:eastAsia="ru-RU"/>
        </w:rPr>
        <w:pict>
          <v:shape id="_x0000_s1037" type="#_x0000_t176" style="position:absolute;margin-left:321.2pt;margin-top:595.2pt;width:131.8pt;height:210.5pt;z-index:251670528;mso-width-relative:margin;mso-height-relative:margin" fillcolor="white [3212]">
            <v:fill color2="#fac540" rotate="t" focus="100%" type="gradient"/>
            <v:textbox style="mso-next-textbox:#_x0000_s1037">
              <w:txbxContent>
                <w:p w:rsidR="00171590" w:rsidRDefault="00171590" w:rsidP="002A5C48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</w:p>
                <w:p w:rsidR="00171590" w:rsidRDefault="00171590" w:rsidP="002A5C48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</w:p>
                <w:p w:rsidR="002A5C48" w:rsidRPr="00CA0D9E" w:rsidRDefault="00171590" w:rsidP="002A5C48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Элективные курсы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176" style="position:absolute;margin-left:134.65pt;margin-top:595.2pt;width:154.05pt;height:222.45pt;z-index:251671552;mso-width-relative:margin;mso-height-relative:margin" fillcolor="white [3212]">
            <v:fill color2="#fac540" rotate="t" focus="100%" type="gradient"/>
            <v:textbox style="mso-next-textbox:#_x0000_s1038">
              <w:txbxContent>
                <w:p w:rsidR="002A5C48" w:rsidRPr="00171590" w:rsidRDefault="00171590" w:rsidP="002A5C48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171590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 xml:space="preserve">Предметы на базовом </w:t>
                  </w:r>
                  <w:r w:rsidRPr="00171590">
                    <w:rPr>
                      <w:rFonts w:ascii="Bookman Old Style" w:hAnsi="Bookman Old Style"/>
                      <w:b/>
                    </w:rPr>
                    <w:t>уровне:</w:t>
                  </w:r>
                </w:p>
                <w:p w:rsidR="00171590" w:rsidRPr="00DE5115" w:rsidRDefault="00171590" w:rsidP="00DE5115">
                  <w:pPr>
                    <w:pStyle w:val="a5"/>
                  </w:pPr>
                  <w:r w:rsidRPr="00DE5115">
                    <w:t>Литература</w:t>
                  </w:r>
                </w:p>
                <w:p w:rsidR="00171590" w:rsidRPr="00DE5115" w:rsidRDefault="00171590" w:rsidP="00DE5115">
                  <w:pPr>
                    <w:pStyle w:val="a5"/>
                  </w:pPr>
                  <w:r w:rsidRPr="00DE5115">
                    <w:t>Русский язык</w:t>
                  </w:r>
                </w:p>
                <w:p w:rsidR="00171590" w:rsidRPr="00DE5115" w:rsidRDefault="00171590" w:rsidP="00DE5115">
                  <w:pPr>
                    <w:pStyle w:val="a5"/>
                  </w:pPr>
                  <w:r w:rsidRPr="00DE5115">
                    <w:t>Английский язык</w:t>
                  </w:r>
                </w:p>
                <w:p w:rsidR="00171590" w:rsidRPr="00DE5115" w:rsidRDefault="00171590" w:rsidP="00DE5115">
                  <w:pPr>
                    <w:pStyle w:val="a5"/>
                  </w:pPr>
                  <w:r w:rsidRPr="00DE5115">
                    <w:t>Математика</w:t>
                  </w:r>
                </w:p>
                <w:p w:rsidR="00171590" w:rsidRPr="00DE5115" w:rsidRDefault="00171590" w:rsidP="00DE5115">
                  <w:pPr>
                    <w:pStyle w:val="a5"/>
                  </w:pPr>
                  <w:r w:rsidRPr="00DE5115">
                    <w:t>Информатика</w:t>
                  </w:r>
                </w:p>
                <w:p w:rsidR="00171590" w:rsidRPr="00DE5115" w:rsidRDefault="00171590" w:rsidP="00DE5115">
                  <w:pPr>
                    <w:pStyle w:val="a5"/>
                  </w:pPr>
                  <w:r w:rsidRPr="00DE5115">
                    <w:t>Физика</w:t>
                  </w:r>
                </w:p>
                <w:p w:rsidR="00171590" w:rsidRPr="00DE5115" w:rsidRDefault="00171590" w:rsidP="00DE5115">
                  <w:pPr>
                    <w:pStyle w:val="a5"/>
                  </w:pPr>
                  <w:r w:rsidRPr="00DE5115">
                    <w:t>Химия</w:t>
                  </w:r>
                </w:p>
                <w:p w:rsidR="00171590" w:rsidRPr="00DE5115" w:rsidRDefault="00171590" w:rsidP="00DE5115">
                  <w:pPr>
                    <w:pStyle w:val="a5"/>
                  </w:pPr>
                  <w:r w:rsidRPr="00DE5115">
                    <w:t>Биология</w:t>
                  </w:r>
                </w:p>
                <w:p w:rsidR="00171590" w:rsidRPr="00DE5115" w:rsidRDefault="00171590" w:rsidP="00DE5115">
                  <w:pPr>
                    <w:pStyle w:val="a5"/>
                  </w:pPr>
                  <w:r w:rsidRPr="00DE5115">
                    <w:t>Обществознание</w:t>
                  </w:r>
                </w:p>
                <w:p w:rsidR="00171590" w:rsidRPr="00DE5115" w:rsidRDefault="00171590" w:rsidP="00DE5115">
                  <w:pPr>
                    <w:pStyle w:val="a5"/>
                  </w:pPr>
                  <w:r w:rsidRPr="00DE5115">
                    <w:t>Физкультура</w:t>
                  </w:r>
                </w:p>
                <w:p w:rsidR="00171590" w:rsidRPr="00DE5115" w:rsidRDefault="00171590" w:rsidP="00DE5115">
                  <w:pPr>
                    <w:pStyle w:val="a5"/>
                  </w:pPr>
                  <w:r w:rsidRPr="00DE5115">
                    <w:t>ОБЖ</w:t>
                  </w:r>
                </w:p>
                <w:p w:rsidR="00171590" w:rsidRPr="00DE5115" w:rsidRDefault="00171590" w:rsidP="00DE5115">
                  <w:pPr>
                    <w:pStyle w:val="a5"/>
                    <w:rPr>
                      <w:szCs w:val="24"/>
                    </w:rPr>
                  </w:pPr>
                  <w:r w:rsidRPr="00DE5115">
                    <w:rPr>
                      <w:szCs w:val="24"/>
                    </w:rPr>
                    <w:t>История</w:t>
                  </w:r>
                </w:p>
                <w:p w:rsidR="00171590" w:rsidRPr="00171590" w:rsidRDefault="00171590" w:rsidP="002A5C48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176" style="position:absolute;margin-left:-40.05pt;margin-top:592.6pt;width:124.35pt;height:171.9pt;z-index:251672576;mso-width-relative:margin;mso-height-relative:margin" fillcolor="white [3212]">
            <v:fill color2="#fac540" rotate="t" focus="100%" type="gradient"/>
            <v:textbox style="mso-next-textbox:#_x0000_s1039">
              <w:txbxContent>
                <w:p w:rsidR="002A5C48" w:rsidRPr="00DE5115" w:rsidRDefault="002A5C48" w:rsidP="00DE5115">
                  <w:pPr>
                    <w:pStyle w:val="a5"/>
                    <w:rPr>
                      <w:b/>
                    </w:rPr>
                  </w:pPr>
                  <w:r w:rsidRPr="00DE5115">
                    <w:rPr>
                      <w:b/>
                    </w:rPr>
                    <w:t>Предметы на профильном уровне:</w:t>
                  </w:r>
                </w:p>
                <w:p w:rsidR="00171590" w:rsidRPr="00171590" w:rsidRDefault="00171590" w:rsidP="00DE5115">
                  <w:pPr>
                    <w:pStyle w:val="a5"/>
                  </w:pPr>
                  <w:r w:rsidRPr="00171590">
                    <w:t>Математика</w:t>
                  </w:r>
                </w:p>
                <w:p w:rsidR="00171590" w:rsidRPr="00171590" w:rsidRDefault="00171590" w:rsidP="00DE5115">
                  <w:pPr>
                    <w:pStyle w:val="a5"/>
                  </w:pPr>
                  <w:r w:rsidRPr="00171590">
                    <w:t>Информатика</w:t>
                  </w:r>
                </w:p>
                <w:p w:rsidR="00171590" w:rsidRPr="00171590" w:rsidRDefault="00171590" w:rsidP="00DE5115">
                  <w:pPr>
                    <w:pStyle w:val="a5"/>
                  </w:pPr>
                  <w:r w:rsidRPr="00171590">
                    <w:t>Физика</w:t>
                  </w:r>
                </w:p>
                <w:p w:rsidR="00171590" w:rsidRPr="00171590" w:rsidRDefault="00171590" w:rsidP="00DE5115">
                  <w:pPr>
                    <w:pStyle w:val="a5"/>
                  </w:pPr>
                  <w:r w:rsidRPr="00171590">
                    <w:t>Химия</w:t>
                  </w:r>
                </w:p>
                <w:p w:rsidR="00171590" w:rsidRPr="00171590" w:rsidRDefault="00171590" w:rsidP="00DE5115">
                  <w:pPr>
                    <w:pStyle w:val="a5"/>
                  </w:pPr>
                  <w:r w:rsidRPr="00171590">
                    <w:t>Биология</w:t>
                  </w:r>
                </w:p>
                <w:p w:rsidR="00171590" w:rsidRPr="00171590" w:rsidRDefault="00171590" w:rsidP="00DE5115">
                  <w:pPr>
                    <w:pStyle w:val="a5"/>
                  </w:pPr>
                  <w:r w:rsidRPr="00171590">
                    <w:t>Обществознание</w:t>
                  </w:r>
                </w:p>
                <w:p w:rsidR="00171590" w:rsidRPr="00171590" w:rsidRDefault="00171590" w:rsidP="00DE5115">
                  <w:pPr>
                    <w:pStyle w:val="a5"/>
                  </w:pPr>
                  <w:r w:rsidRPr="00171590">
                    <w:t>История</w:t>
                  </w:r>
                </w:p>
                <w:p w:rsidR="00171590" w:rsidRPr="00171590" w:rsidRDefault="00171590" w:rsidP="00DE5115">
                  <w:pPr>
                    <w:pStyle w:val="a5"/>
                  </w:pPr>
                  <w:r w:rsidRPr="00171590">
                    <w:t>Э</w:t>
                  </w:r>
                  <w:r>
                    <w:t>кономика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176" style="position:absolute;margin-left:28.3pt;margin-top:496.9pt;width:441.05pt;height:28.95pt;z-index:251669504;mso-width-relative:margin;mso-height-relative:margin" fillcolor="white [3212]">
            <v:fill color2="#fac540" rotate="t" focus="100%" type="gradient"/>
            <v:textbox style="mso-next-textbox:#_x0000_s1036">
              <w:txbxContent>
                <w:p w:rsidR="002A5C48" w:rsidRPr="002A5C48" w:rsidRDefault="002A5C48" w:rsidP="002A5C48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proofErr w:type="spellStart"/>
                  <w:r w:rsidRPr="002A5C48">
                    <w:rPr>
                      <w:rFonts w:ascii="Bookman Old Style" w:hAnsi="Bookman Old Style"/>
                      <w:sz w:val="24"/>
                      <w:szCs w:val="24"/>
                    </w:rPr>
                    <w:t>Предпрофильная</w:t>
                  </w:r>
                  <w:proofErr w:type="spellEnd"/>
                  <w:r w:rsidRPr="002A5C48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подготовка - элективные курсы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176" style="position:absolute;margin-left:316.1pt;margin-top:315.5pt;width:182.65pt;height:41.15pt;z-index:251666432;mso-width-relative:margin;mso-height-relative:margin" fillcolor="white [3212]">
            <v:fill color2="#fac540" rotate="t" focus="100%" type="gradient"/>
            <v:textbox style="mso-next-textbox:#_x0000_s1033">
              <w:txbxContent>
                <w:p w:rsidR="00CA0D9E" w:rsidRPr="002A5C48" w:rsidRDefault="00CA0D9E" w:rsidP="00CA0D9E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2A5C48">
                    <w:rPr>
                      <w:rFonts w:ascii="Bookman Old Style" w:hAnsi="Bookman Old Style"/>
                      <w:sz w:val="24"/>
                      <w:szCs w:val="24"/>
                    </w:rPr>
                    <w:t>Углубленное изучение иностранного языка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176" style="position:absolute;margin-left:-61.65pt;margin-top:312.8pt;width:141.6pt;height:43.85pt;z-index:251667456;mso-width-relative:margin;mso-height-relative:margin" fillcolor="white [3212]">
            <v:fill color2="#fac540" rotate="t" focus="100%" type="gradient"/>
            <v:textbox style="mso-next-textbox:#_x0000_s1034">
              <w:txbxContent>
                <w:p w:rsidR="00CA0D9E" w:rsidRPr="002A5C48" w:rsidRDefault="00CA0D9E" w:rsidP="00CA0D9E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2A5C48">
                    <w:rPr>
                      <w:rFonts w:ascii="Bookman Old Style" w:hAnsi="Bookman Old Style"/>
                      <w:sz w:val="24"/>
                      <w:szCs w:val="24"/>
                    </w:rPr>
                    <w:t>Предметы на базовом уровне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8" type="#_x0000_t32" style="position:absolute;margin-left:4.95pt;margin-top:293.55pt;width:0;height:19.25pt;z-index:251679744" o:connectortype="straight" strokecolor="#e36c0a [2409]" strokeweight="3pt"/>
        </w:pict>
      </w:r>
      <w:r>
        <w:rPr>
          <w:noProof/>
          <w:lang w:eastAsia="ru-RU"/>
        </w:rPr>
        <w:pict>
          <v:shape id="_x0000_s1032" type="#_x0000_t176" style="position:absolute;margin-left:-40.05pt;margin-top:267.8pt;width:526.3pt;height:27.1pt;z-index:251665408;mso-width-relative:margin;mso-height-relative:margin" fillcolor="white [3212]">
            <v:fill color2="#fac540" rotate="t" focus="100%" type="gradient"/>
            <v:textbox style="mso-next-textbox:#_x0000_s1032">
              <w:txbxContent>
                <w:p w:rsidR="00CA0D9E" w:rsidRPr="002A5C48" w:rsidRDefault="00CA0D9E" w:rsidP="00CA0D9E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2A5C48"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>I</w:t>
                  </w:r>
                  <w:r w:rsidRPr="002A5C48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A5C48"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>I</w:t>
                  </w:r>
                  <w:proofErr w:type="spellEnd"/>
                  <w:r w:rsidRPr="002A5C48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 ступень </w:t>
                  </w:r>
                  <w:r w:rsidR="002A5C48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(гимназическое образование)  </w:t>
                  </w:r>
                  <w:r w:rsidRPr="002A5C48">
                    <w:rPr>
                      <w:rFonts w:ascii="Bookman Old Style" w:hAnsi="Bookman Old Style"/>
                      <w:sz w:val="24"/>
                      <w:szCs w:val="24"/>
                    </w:rPr>
                    <w:t>5 а, 6 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1" type="#_x0000_t32" style="position:absolute;margin-left:197.7pt;margin-top:293.55pt;width:0;height:19.25pt;z-index:251692032" o:connectortype="straight" strokecolor="#e36c0a [2409]" strokeweight="3pt"/>
        </w:pict>
      </w:r>
      <w:r>
        <w:rPr>
          <w:noProof/>
          <w:lang w:eastAsia="ru-RU"/>
        </w:rPr>
        <w:pict>
          <v:shape id="_x0000_s1058" type="#_x0000_t176" style="position:absolute;margin-left:119pt;margin-top:403.5pt;width:75.25pt;height:59.85pt;z-index:251688960;mso-width-relative:margin;mso-height-relative:margin" fillcolor="white [3212]">
            <v:fill color2="#fac540" rotate="t" focus="100%" type="gradient"/>
            <v:textbox style="mso-next-textbox:#_x0000_s1058">
              <w:txbxContent>
                <w:p w:rsidR="00D83E06" w:rsidRPr="002A5C48" w:rsidRDefault="00D83E06" w:rsidP="00D83E06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2A5C48">
                    <w:rPr>
                      <w:rFonts w:ascii="Bookman Old Style" w:hAnsi="Bookman Old Style"/>
                      <w:sz w:val="24"/>
                      <w:szCs w:val="24"/>
                    </w:rPr>
                    <w:t>Базово - инвариантный модуль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9" type="#_x0000_t176" style="position:absolute;margin-left:229.1pt;margin-top:399.75pt;width:109.65pt;height:63.6pt;z-index:251689984;mso-width-relative:margin;mso-height-relative:margin" fillcolor="white [3212]">
            <v:fill color2="#fac540" rotate="t" focus="100%" type="gradient"/>
            <v:textbox style="mso-next-textbox:#_x0000_s1059">
              <w:txbxContent>
                <w:p w:rsidR="00D83E06" w:rsidRPr="002A5C48" w:rsidRDefault="00D83E06" w:rsidP="00D83E06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2A5C48">
                    <w:rPr>
                      <w:rFonts w:ascii="Bookman Old Style" w:hAnsi="Bookman Old Style"/>
                      <w:sz w:val="24"/>
                      <w:szCs w:val="24"/>
                    </w:rPr>
                    <w:t>Внеурочная деятельность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7" type="#_x0000_t176" style="position:absolute;margin-left:126.5pt;margin-top:312.8pt;width:162.2pt;height:72.55pt;z-index:251687936;mso-width-relative:margin;mso-height-relative:margin" fillcolor="white [3212]">
            <v:fill color2="#fac540" rotate="t" focus="100%" type="gradient"/>
            <v:textbox style="mso-next-textbox:#_x0000_s1057">
              <w:txbxContent>
                <w:p w:rsidR="00D83E06" w:rsidRPr="00171590" w:rsidRDefault="00D83E06" w:rsidP="00D83E06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5 - 6</w:t>
                  </w:r>
                  <w:r w:rsidRPr="00171590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класс</w:t>
                  </w:r>
                </w:p>
                <w:p w:rsidR="00D83E06" w:rsidRPr="00171590" w:rsidRDefault="00E60EA9" w:rsidP="00D83E06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(ФГОС О</w:t>
                  </w:r>
                  <w:r w:rsidR="00D83E06" w:rsidRPr="00171590">
                    <w:rPr>
                      <w:rFonts w:ascii="Bookman Old Style" w:hAnsi="Bookman Old Style"/>
                      <w:sz w:val="24"/>
                      <w:szCs w:val="24"/>
                    </w:rPr>
                    <w:t>ОО второго поколения)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3" type="#_x0000_t32" style="position:absolute;margin-left:263.95pt;margin-top:385.35pt;width:0;height:14.4pt;z-index:251694080" o:connectortype="straight" strokecolor="#e36c0a [2409]" strokeweight="3pt"/>
        </w:pict>
      </w:r>
      <w:r>
        <w:rPr>
          <w:noProof/>
          <w:lang w:eastAsia="ru-RU"/>
        </w:rPr>
        <w:pict>
          <v:shape id="_x0000_s1062" type="#_x0000_t32" style="position:absolute;margin-left:152.7pt;margin-top:385.35pt;width:0;height:14.4pt;z-index:251693056" o:connectortype="straight" strokecolor="#e36c0a [2409]" strokeweight="3pt"/>
        </w:pict>
      </w:r>
      <w:r w:rsidR="00895A85">
        <w:rPr>
          <w:noProof/>
        </w:rPr>
        <w:pict>
          <v:shape id="_x0000_s1027" type="#_x0000_t176" style="position:absolute;margin-left:-23.05pt;margin-top:1.6pt;width:502pt;height:31.8pt;z-index:251660288;mso-width-relative:margin;mso-height-relative:margin" fillcolor="white [3212]">
            <v:fill color2="#fac540" rotate="t" focus="100%" type="gradient"/>
            <v:textbox style="mso-next-textbox:#_x0000_s1027">
              <w:txbxContent>
                <w:p w:rsidR="00CA0D9E" w:rsidRPr="00D83E06" w:rsidRDefault="00CA0D9E" w:rsidP="00CA0D9E">
                  <w:pPr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r w:rsidRPr="00D83E06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Структура образовательной программы  школы</w:t>
                  </w:r>
                  <w:r w:rsidR="00CE60A0" w:rsidRPr="00D83E06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 xml:space="preserve"> №22 г.Владикавказ</w:t>
                  </w:r>
                </w:p>
              </w:txbxContent>
            </v:textbox>
          </v:shape>
        </w:pict>
      </w:r>
      <w:r w:rsidR="00895A85">
        <w:rPr>
          <w:noProof/>
          <w:lang w:eastAsia="ru-RU"/>
        </w:rPr>
        <w:pict>
          <v:shape id="_x0000_s1049" type="#_x0000_t32" style="position:absolute;margin-left:359.1pt;margin-top:296.25pt;width:0;height:19.25pt;z-index:251680768" o:connectortype="straight" strokecolor="#e36c0a [2409]" strokeweight="3pt"/>
        </w:pict>
      </w:r>
      <w:r w:rsidR="00895A85">
        <w:rPr>
          <w:noProof/>
          <w:lang w:eastAsia="ru-RU"/>
        </w:rPr>
        <w:pict>
          <v:shape id="_x0000_s1044" type="#_x0000_t32" style="position:absolute;margin-left:96.1pt;margin-top:173pt;width:.05pt;height:94.8pt;z-index:251675648" o:connectortype="straight" strokecolor="#e36c0a [2409]" strokeweight="3pt"/>
        </w:pict>
      </w:r>
      <w:r w:rsidR="00895A85">
        <w:rPr>
          <w:noProof/>
          <w:lang w:eastAsia="ru-RU"/>
        </w:rPr>
        <w:pict>
          <v:shape id="_x0000_s1047" type="#_x0000_t32" style="position:absolute;margin-left:149.65pt;margin-top:173pt;width:0;height:14.4pt;z-index:251678720" o:connectortype="straight" strokecolor="#e36c0a [2409]" strokeweight="3pt"/>
        </w:pict>
      </w:r>
      <w:r w:rsidR="00895A85">
        <w:rPr>
          <w:noProof/>
          <w:lang w:eastAsia="ru-RU"/>
        </w:rPr>
        <w:pict>
          <v:shape id="_x0000_s1046" type="#_x0000_t32" style="position:absolute;margin-left:38.4pt;margin-top:173pt;width:0;height:14.4pt;z-index:251677696" o:connectortype="straight" strokecolor="#e36c0a [2409]" strokeweight="3pt"/>
        </w:pict>
      </w:r>
      <w:r w:rsidR="00895A85">
        <w:rPr>
          <w:noProof/>
          <w:lang w:eastAsia="ru-RU"/>
        </w:rPr>
        <w:pict>
          <v:shape id="_x0000_s1045" type="#_x0000_t32" style="position:absolute;margin-left:106.65pt;margin-top:81.2pt;width:0;height:19.25pt;z-index:251676672" o:connectortype="straight" strokecolor="#e36c0a [2409]" strokeweight="3pt"/>
        </w:pict>
      </w:r>
      <w:r w:rsidR="00895A85">
        <w:rPr>
          <w:noProof/>
          <w:lang w:eastAsia="ru-RU"/>
        </w:rPr>
        <w:pict>
          <v:shape id="_x0000_s1043" type="#_x0000_t32" style="position:absolute;margin-left:266.55pt;margin-top:81.2pt;width:0;height:186.6pt;z-index:251674624" o:connectortype="straight" strokecolor="#e36c0a [2409]" strokeweight="3pt"/>
        </w:pict>
      </w:r>
      <w:r w:rsidR="00895A85">
        <w:rPr>
          <w:noProof/>
          <w:lang w:eastAsia="ru-RU"/>
        </w:rPr>
        <w:pict>
          <v:shape id="_x0000_s1040" type="#_x0000_t176" style="position:absolute;margin-left:-45.5pt;margin-top:769.95pt;width:141.6pt;height:47.7pt;z-index:251673600;mso-width-relative:margin;mso-height-relative:margin" fillcolor="white [3212]">
            <v:fill color2="#fac540" rotate="t" focus="100%" type="gradient"/>
            <v:textbox style="mso-next-textbox:#_x0000_s1040">
              <w:txbxContent>
                <w:p w:rsidR="00171590" w:rsidRPr="002A5C48" w:rsidRDefault="00171590" w:rsidP="00171590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Дополнительное образование</w:t>
                  </w:r>
                </w:p>
              </w:txbxContent>
            </v:textbox>
          </v:shape>
        </w:pict>
      </w:r>
      <w:r w:rsidR="00895A85">
        <w:rPr>
          <w:noProof/>
          <w:lang w:eastAsia="ru-RU"/>
        </w:rPr>
        <w:pict>
          <v:shape id="_x0000_s1030" type="#_x0000_t176" style="position:absolute;margin-left:-33.6pt;margin-top:187.4pt;width:113.55pt;height:63.6pt;z-index:251663360;mso-width-relative:margin;mso-height-relative:margin" fillcolor="white [3212]">
            <v:fill color2="#fac540" rotate="t" focus="100%" type="gradient"/>
            <v:textbox style="mso-next-textbox:#_x0000_s1030">
              <w:txbxContent>
                <w:p w:rsidR="00CA0D9E" w:rsidRPr="002A5C48" w:rsidRDefault="00CA0D9E" w:rsidP="00CA0D9E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2A5C48">
                    <w:rPr>
                      <w:rFonts w:ascii="Bookman Old Style" w:hAnsi="Bookman Old Style"/>
                      <w:sz w:val="24"/>
                      <w:szCs w:val="24"/>
                    </w:rPr>
                    <w:t>Базово - инвариантный модуль</w:t>
                  </w:r>
                </w:p>
              </w:txbxContent>
            </v:textbox>
          </v:shape>
        </w:pict>
      </w:r>
      <w:r w:rsidR="00895A85">
        <w:rPr>
          <w:noProof/>
          <w:lang w:eastAsia="ru-RU"/>
        </w:rPr>
        <w:pict>
          <v:shape id="_x0000_s1029" type="#_x0000_t176" style="position:absolute;margin-left:12.2pt;margin-top:100.45pt;width:162.2pt;height:72.55pt;z-index:251662336;mso-width-relative:margin;mso-height-relative:margin" fillcolor="white [3212]">
            <v:fill color2="#fac540" rotate="t" focus="100%" type="gradient"/>
            <v:textbox style="mso-next-textbox:#_x0000_s1029">
              <w:txbxContent>
                <w:p w:rsidR="00CA0D9E" w:rsidRPr="00171590" w:rsidRDefault="00CA0D9E" w:rsidP="00CA0D9E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171590">
                    <w:rPr>
                      <w:rFonts w:ascii="Bookman Old Style" w:hAnsi="Bookman Old Style"/>
                      <w:sz w:val="24"/>
                      <w:szCs w:val="24"/>
                    </w:rPr>
                    <w:t>1 - 4 класс</w:t>
                  </w:r>
                </w:p>
                <w:p w:rsidR="00CA0D9E" w:rsidRPr="00171590" w:rsidRDefault="00CA0D9E" w:rsidP="00CA0D9E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171590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(ФГОС НОО второго поколения)</w:t>
                  </w:r>
                </w:p>
              </w:txbxContent>
            </v:textbox>
          </v:shape>
        </w:pict>
      </w:r>
      <w:r w:rsidR="00895A85">
        <w:rPr>
          <w:noProof/>
          <w:lang w:eastAsia="ru-RU"/>
        </w:rPr>
        <w:pict>
          <v:shape id="_x0000_s1031" type="#_x0000_t176" style="position:absolute;margin-left:114.8pt;margin-top:187.4pt;width:109.65pt;height:63.6pt;z-index:251664384;mso-width-relative:margin;mso-height-relative:margin" fillcolor="white [3212]">
            <v:fill color2="#fac540" rotate="t" focus="100%" type="gradient"/>
            <v:textbox style="mso-next-textbox:#_x0000_s1031">
              <w:txbxContent>
                <w:p w:rsidR="00CA0D9E" w:rsidRPr="002A5C48" w:rsidRDefault="00CA0D9E" w:rsidP="00CA0D9E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2A5C48">
                    <w:rPr>
                      <w:rFonts w:ascii="Bookman Old Style" w:hAnsi="Bookman Old Style"/>
                      <w:sz w:val="24"/>
                      <w:szCs w:val="24"/>
                    </w:rPr>
                    <w:t>Внеурочная деятельность</w:t>
                  </w:r>
                </w:p>
              </w:txbxContent>
            </v:textbox>
          </v:shape>
        </w:pict>
      </w:r>
      <w:r w:rsidR="00895A85">
        <w:rPr>
          <w:noProof/>
          <w:lang w:eastAsia="ru-RU"/>
        </w:rPr>
        <w:pict>
          <v:shape id="_x0000_s1028" type="#_x0000_t176" style="position:absolute;margin-left:79.95pt;margin-top:53.8pt;width:300.45pt;height:27.4pt;z-index:251661312;mso-width-relative:margin;mso-height-relative:margin" fillcolor="white [3212]">
            <v:fill color2="#fac540" rotate="t" focus="100%" type="gradient"/>
            <v:textbox style="mso-next-textbox:#_x0000_s1028">
              <w:txbxContent>
                <w:p w:rsidR="00CA0D9E" w:rsidRPr="002A5C48" w:rsidRDefault="00CA0D9E" w:rsidP="00CA0D9E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2A5C48"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>I</w:t>
                  </w:r>
                  <w:r w:rsidRPr="002A5C48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ступень</w:t>
                  </w:r>
                </w:p>
              </w:txbxContent>
            </v:textbox>
          </v:shape>
        </w:pict>
      </w:r>
    </w:p>
    <w:sectPr w:rsidR="00914C8B" w:rsidSect="00171590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drawingGridHorizontalSpacing w:val="110"/>
  <w:displayHorizontalDrawingGridEvery w:val="2"/>
  <w:characterSpacingControl w:val="doNotCompress"/>
  <w:compat/>
  <w:rsids>
    <w:rsidRoot w:val="00CA0D9E"/>
    <w:rsid w:val="00171590"/>
    <w:rsid w:val="0020748F"/>
    <w:rsid w:val="002A5C48"/>
    <w:rsid w:val="00365064"/>
    <w:rsid w:val="00654886"/>
    <w:rsid w:val="00895A85"/>
    <w:rsid w:val="00914C8B"/>
    <w:rsid w:val="009E26CA"/>
    <w:rsid w:val="00C359AA"/>
    <w:rsid w:val="00CA0D9E"/>
    <w:rsid w:val="00CE60A0"/>
    <w:rsid w:val="00D83E06"/>
    <w:rsid w:val="00DE5115"/>
    <w:rsid w:val="00E60EA9"/>
    <w:rsid w:val="00EB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>
      <o:colormru v:ext="edit" colors="#ffc"/>
      <o:colormenu v:ext="edit" fillcolor="#ffc" strokecolor="red"/>
    </o:shapedefaults>
    <o:shapelayout v:ext="edit">
      <o:idmap v:ext="edit" data="1"/>
      <o:rules v:ext="edit">
        <o:r id="V:Rule18" type="connector" idref="#_x0000_s1050"/>
        <o:r id="V:Rule19" type="connector" idref="#_x0000_s1049"/>
        <o:r id="V:Rule20" type="connector" idref="#_x0000_s1061"/>
        <o:r id="V:Rule21" type="connector" idref="#_x0000_s1045"/>
        <o:r id="V:Rule22" type="connector" idref="#_x0000_s1052"/>
        <o:r id="V:Rule23" type="connector" idref="#_x0000_s1046"/>
        <o:r id="V:Rule24" type="connector" idref="#_x0000_s1060"/>
        <o:r id="V:Rule25" type="connector" idref="#_x0000_s1063"/>
        <o:r id="V:Rule26" type="connector" idref="#_x0000_s1051"/>
        <o:r id="V:Rule27" type="connector" idref="#_x0000_s1053"/>
        <o:r id="V:Rule28" type="connector" idref="#_x0000_s1054"/>
        <o:r id="V:Rule29" type="connector" idref="#_x0000_s1062"/>
        <o:r id="V:Rule30" type="connector" idref="#_x0000_s1047"/>
        <o:r id="V:Rule31" type="connector" idref="#_x0000_s1044"/>
        <o:r id="V:Rule32" type="connector" idref="#_x0000_s1043"/>
        <o:r id="V:Rule33" type="connector" idref="#_x0000_s1048"/>
        <o:r id="V:Rule34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9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60E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6</cp:revision>
  <dcterms:created xsi:type="dcterms:W3CDTF">2013-12-23T19:51:00Z</dcterms:created>
  <dcterms:modified xsi:type="dcterms:W3CDTF">2013-12-24T19:05:00Z</dcterms:modified>
</cp:coreProperties>
</file>